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9E675">
      <w:pPr>
        <w:keepNext/>
        <w:keepLines/>
        <w:spacing w:before="156" w:beforeLines="50" w:after="156" w:afterLines="50" w:line="560" w:lineRule="exact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附件1：合肥高新区202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年度新质企业线上申报操作流程</w:t>
      </w:r>
    </w:p>
    <w:p w14:paraId="296AB011">
      <w:pPr>
        <w:spacing w:before="48" w:after="48"/>
        <w:ind w:firstLine="472" w:firstLineChars="147"/>
        <w:rPr>
          <w:rFonts w:ascii="Times New Roman" w:hAnsi="Times New Roman" w:eastAsia="楷体" w:cs="Times New Roman"/>
          <w:b/>
          <w:sz w:val="32"/>
          <w:szCs w:val="32"/>
        </w:rPr>
      </w:pPr>
      <w:r>
        <w:rPr>
          <w:rFonts w:ascii="Times New Roman" w:hAnsi="Times New Roman" w:eastAsia="楷体" w:cs="Times New Roman"/>
          <w:b/>
          <w:sz w:val="32"/>
          <w:szCs w:val="32"/>
        </w:rPr>
        <w:t>一、登录</w:t>
      </w:r>
    </w:p>
    <w:p w14:paraId="1BA054A1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在合创汇首页选择“企业申报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新质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企业申报”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页面如下：</w:t>
      </w:r>
    </w:p>
    <w:p w14:paraId="7C9D7F80">
      <w:r>
        <w:drawing>
          <wp:inline distT="0" distB="0" distL="114300" distR="114300">
            <wp:extent cx="5316220" cy="1518285"/>
            <wp:effectExtent l="0" t="0" r="5080" b="5715"/>
            <wp:docPr id="5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622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A0388">
      <w:pPr>
        <w:ind w:firstLine="420"/>
        <w:rPr>
          <w:lang w:eastAsia="zh-Hans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" w:cs="Times New Roman"/>
          <w:sz w:val="32"/>
          <w:szCs w:val="32"/>
          <w:lang w:eastAsia="zh-Hans"/>
        </w:rPr>
        <w:t>进入后点击“登</w:t>
      </w:r>
      <w:r>
        <w:rPr>
          <w:rFonts w:hint="eastAsia" w:ascii="Times New Roman" w:hAnsi="Times New Roman" w:eastAsia="仿宋" w:cs="Times New Roman"/>
          <w:sz w:val="32"/>
          <w:szCs w:val="32"/>
        </w:rPr>
        <w:t>录</w:t>
      </w:r>
      <w:r>
        <w:rPr>
          <w:rFonts w:hint="eastAsia" w:ascii="Times New Roman" w:hAnsi="Times New Roman" w:eastAsia="仿宋" w:cs="Times New Roman"/>
          <w:sz w:val="32"/>
          <w:szCs w:val="32"/>
          <w:lang w:eastAsia="zh-Hans"/>
        </w:rPr>
        <w:t>”按钮</w:t>
      </w:r>
      <w:r>
        <w:rPr>
          <w:rFonts w:ascii="Times New Roman" w:hAnsi="Times New Roman" w:eastAsia="仿宋" w:cs="Times New Roman"/>
          <w:sz w:val="32"/>
          <w:szCs w:val="32"/>
          <w:lang w:eastAsia="zh-Hans"/>
        </w:rPr>
        <w:t>，</w:t>
      </w:r>
      <w:r>
        <w:rPr>
          <w:rFonts w:ascii="Times New Roman" w:hAnsi="Times New Roman" w:eastAsia="仿宋" w:cs="Times New Roman"/>
          <w:sz w:val="32"/>
          <w:szCs w:val="32"/>
        </w:rPr>
        <w:t>页面如下：</w:t>
      </w:r>
    </w:p>
    <w:p w14:paraId="015349FA">
      <w:r>
        <w:drawing>
          <wp:inline distT="0" distB="0" distL="114300" distR="114300">
            <wp:extent cx="5267325" cy="2952115"/>
            <wp:effectExtent l="0" t="0" r="317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A342B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点击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跳转至省统一认证中心，选择“法人用户”登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，输入社会信用代码和密码，点击登录即可。</w:t>
      </w:r>
    </w:p>
    <w:p w14:paraId="3BCAC636">
      <w:pPr>
        <w:spacing w:before="48" w:after="48"/>
      </w:pPr>
      <w:r>
        <w:rPr>
          <w:rFonts w:ascii="Times New Roman" w:hAnsi="Times New Roman" w:eastAsia="仿宋" w:cs="Times New Roman"/>
          <w:sz w:val="32"/>
          <w:szCs w:val="32"/>
        </w:rPr>
        <w:drawing>
          <wp:inline distT="0" distB="0" distL="114300" distR="114300">
            <wp:extent cx="5149850" cy="2256790"/>
            <wp:effectExtent l="0" t="0" r="6350" b="3810"/>
            <wp:docPr id="4" name="图片 4" descr="/Users/ziweipan/Library/Containers/com.kingsoft.wpsoffice.mac/Data/tmp/picturecompress_20240422095625/output_1.pn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Users/ziweipan/Library/Containers/com.kingsoft.wpsoffice.mac/Data/tmp/picturecompress_20240422095625/output_1.pngoutput_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177C4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忘记密码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，请点击“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忘记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密码”按钮进入密码找回流程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3FEB4A95">
      <w:pPr>
        <w:rPr>
          <w:rFonts w:ascii="仿宋" w:hAnsi="仿宋" w:eastAsia="仿宋" w:cs="仿宋"/>
          <w:sz w:val="32"/>
          <w:szCs w:val="32"/>
          <w:lang w:eastAsia="zh-Hans"/>
        </w:rPr>
      </w:pPr>
      <w:r>
        <w:drawing>
          <wp:inline distT="0" distB="0" distL="114300" distR="114300">
            <wp:extent cx="5100320" cy="2923540"/>
            <wp:effectExtent l="0" t="0" r="5080" b="1016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0320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E57F8">
      <w:pPr>
        <w:spacing w:before="48" w:after="48"/>
        <w:ind w:firstLine="472" w:firstLineChars="147"/>
        <w:rPr>
          <w:rFonts w:ascii="Times New Roman" w:hAnsi="Times New Roman" w:eastAsia="楷体" w:cs="Times New Roman"/>
          <w:b/>
          <w:bCs/>
          <w:sz w:val="32"/>
          <w:szCs w:val="32"/>
          <w:highlight w:val="yellow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二、进入申报系统</w:t>
      </w:r>
    </w:p>
    <w:p w14:paraId="58AA8338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登录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成功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后跳转到如下图界面，界面会展示新质企业申报项目的当前状态，包括申报时间以及相关介绍，点击【立即申报】。</w:t>
      </w:r>
    </w:p>
    <w:p w14:paraId="3BAB33F9">
      <w:pPr>
        <w:rPr>
          <w:rFonts w:ascii="Times New Roman" w:hAnsi="Times New Roman" w:eastAsia="仿宋" w:cs="Times New Roman"/>
          <w:sz w:val="32"/>
          <w:szCs w:val="32"/>
        </w:rPr>
      </w:pPr>
      <w:r>
        <w:drawing>
          <wp:inline distT="0" distB="0" distL="114300" distR="114300">
            <wp:extent cx="5265420" cy="2194560"/>
            <wp:effectExtent l="0" t="0" r="508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2B803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进入申报批次选择列表，根据企业具体情况选择能够符合的梯度，点击“在线申报”。</w:t>
      </w:r>
    </w:p>
    <w:p w14:paraId="2163A3E9">
      <w:r>
        <w:drawing>
          <wp:inline distT="0" distB="0" distL="114300" distR="114300">
            <wp:extent cx="5266055" cy="2818765"/>
            <wp:effectExtent l="0" t="0" r="444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FCA1C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点击“在线申报”后，将出现下图信息，仔细阅读申报公告及相关内容，并勾选确认，点击进入申报，即可进入申报平台。</w:t>
      </w:r>
    </w:p>
    <w:p w14:paraId="78B18C8B">
      <w:pPr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18380" cy="3354705"/>
            <wp:effectExtent l="0" t="0" r="7620" b="10795"/>
            <wp:docPr id="8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8380" cy="3354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0415340">
      <w:pPr>
        <w:spacing w:before="48" w:after="48"/>
        <w:ind w:firstLine="472" w:firstLineChars="147"/>
        <w:rPr>
          <w:rFonts w:ascii="Times New Roman" w:hAnsi="Times New Roman" w:eastAsia="楷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楷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楷体" w:cs="Times New Roman"/>
          <w:b/>
          <w:bCs/>
          <w:sz w:val="32"/>
          <w:szCs w:val="32"/>
        </w:rPr>
        <w:t>填报信息并生成申报书</w:t>
      </w:r>
    </w:p>
    <w:p w14:paraId="5F9ADD96">
      <w:pPr>
        <w:spacing w:before="156" w:beforeLines="50" w:after="156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8.企业进入填报信息界面后，请核对大数据导入数据，补充填写相关字段信息（必填项填写完毕后方可生成申报书，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雏鹰企业无需生成申报书，可直接按照第11条步骤，点击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左侧【我的申报】，进入页面后找到【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Hans"/>
        </w:rPr>
        <w:t>新增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申报】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提交申报即可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，其他申报梯度需要形成申报书，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未生成申报书之前可以修改，生成之后不能修改，请仔细填写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 w14:paraId="458B6182">
      <w:r>
        <w:drawing>
          <wp:inline distT="0" distB="0" distL="114300" distR="114300">
            <wp:extent cx="5263515" cy="2746375"/>
            <wp:effectExtent l="0" t="0" r="6985" b="952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4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A874C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完成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所有必填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申报信息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的填写，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鼠标移入“下载申报书”按钮会显示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提示信息，如果申报信息未完全填写完成，将会显示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未完成的项目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且下载按钮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不可点击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按钮变为可点击状态后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点击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下载申报书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进行预览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。</w:t>
      </w:r>
    </w:p>
    <w:p w14:paraId="4DDAAB76">
      <w:r>
        <w:drawing>
          <wp:inline distT="0" distB="0" distL="114300" distR="114300">
            <wp:extent cx="5269230" cy="2748280"/>
            <wp:effectExtent l="0" t="0" r="1270" b="762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BFBDE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仔细核对申报书内容，确认无误点击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右上角下载按钮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下载申报书，打印纸质版并按要求签字、盖章。</w:t>
      </w:r>
    </w:p>
    <w:p w14:paraId="311B357B">
      <w:pPr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4470" cy="2941320"/>
            <wp:effectExtent l="0" t="0" r="11430" b="508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84470" cy="2941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82FEAE6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将签字和盖章后的申报书扫描形成pdf文件，并找到左侧【我的申报】，进入页面后找到【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新增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申报】。</w:t>
      </w:r>
    </w:p>
    <w:p w14:paraId="41047C06">
      <w:r>
        <w:drawing>
          <wp:inline distT="0" distB="0" distL="114300" distR="114300">
            <wp:extent cx="5262880" cy="2726055"/>
            <wp:effectExtent l="0" t="0" r="7620" b="4445"/>
            <wp:docPr id="1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72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8B4D5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点击【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新增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申报】，确认对应的申报类型和批次名称，并上传签字和盖章后的申报书后，点击“提交”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 w14:paraId="31E774F7">
      <w:r>
        <w:drawing>
          <wp:inline distT="0" distB="0" distL="114300" distR="114300">
            <wp:extent cx="5272405" cy="2553970"/>
            <wp:effectExtent l="0" t="0" r="10795" b="11430"/>
            <wp:docPr id="1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6AF38"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到此企业端提交数据申报结束，等待政务端审核。</w:t>
      </w:r>
    </w:p>
    <w:p w14:paraId="6A88517E">
      <w:pPr>
        <w:pStyle w:val="2"/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E947EDD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A5988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7F5C01">
                          <w:pPr>
                            <w:pStyle w:val="3"/>
                            <w:rPr>
                              <w:sz w:val="24"/>
                              <w:szCs w:val="36"/>
                            </w:rPr>
                          </w:pPr>
                          <w:r>
                            <w:rPr>
                              <w:sz w:val="24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6"/>
                            </w:rPr>
                            <w:t>1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7F5C01">
                    <w:pPr>
                      <w:pStyle w:val="3"/>
                      <w:rPr>
                        <w:sz w:val="24"/>
                        <w:szCs w:val="36"/>
                      </w:rPr>
                    </w:pPr>
                    <w:r>
                      <w:rPr>
                        <w:sz w:val="24"/>
                        <w:szCs w:val="36"/>
                      </w:rPr>
                      <w:t xml:space="preserve">— </w:t>
                    </w:r>
                    <w:r>
                      <w:rPr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sz w:val="24"/>
                        <w:szCs w:val="36"/>
                      </w:rPr>
                      <w:t>1</w:t>
                    </w:r>
                    <w:r>
                      <w:rPr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sz w:val="24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E6DCB"/>
    <w:rsid w:val="177E6DCB"/>
    <w:rsid w:val="28CC1924"/>
    <w:rsid w:val="6F6D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56" w:afterLines="50"/>
    </w:pPr>
    <w:rPr>
      <w:rFonts w:ascii="黑体" w:hAnsi="黑体" w:eastAsia="黑体"/>
      <w:sz w:val="32"/>
      <w:szCs w:val="36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720</Words>
  <Characters>741</Characters>
  <Lines>0</Lines>
  <Paragraphs>0</Paragraphs>
  <TotalTime>12</TotalTime>
  <ScaleCrop>false</ScaleCrop>
  <LinksUpToDate>false</LinksUpToDate>
  <CharactersWithSpaces>741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2025-06-13T01:03:00Z</dcterms:created>
  <dc:creator>方坤</dc:creator>
  <cp:lastModifiedBy>素琴</cp:lastModifiedBy>
  <dcterms:modified xsi:type="dcterms:W3CDTF">2025-06-16T03:19:41Z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582164D053E0482CA9EC208466F8BADE_13</vt:lpwstr>
  </property>
  <property fmtid="{D5CDD505-2E9C-101B-9397-08002B2CF9AE}" pid="4" name="KSOTemplateDocerSaveRecord">
    <vt:lpwstr>eyJoZGlkIjoiYzg5YTllYWNlNWFkM2Y3MDg4ZjdkMjY2OTQwNGEwNzgiLCJ1c2VySWQiOiI1MzcyMjgyMDAifQ==</vt:lpwstr>
  </property>
</Properties>
</file>